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ind w:right="900"/>
        <w:jc w:val="center"/>
        <w:rPr>
          <w:rFonts w:ascii="Arial" w:eastAsia="Lucida Sans Unicode" w:hAnsi="Arial" w:cs="Times New Roman"/>
          <w:b/>
          <w:bCs/>
          <w:color w:val="000000"/>
          <w:spacing w:val="-1"/>
          <w:kern w:val="1"/>
          <w:sz w:val="24"/>
          <w:szCs w:val="24"/>
        </w:rPr>
      </w:pPr>
      <w:r w:rsidRPr="00AC7C7B">
        <w:rPr>
          <w:rFonts w:ascii="Times New Roman" w:eastAsia="Lucida Sans Unicode" w:hAnsi="Times New Roman" w:cs="Times New Roman"/>
          <w:b/>
          <w:bCs/>
          <w:color w:val="000000"/>
          <w:spacing w:val="1"/>
          <w:kern w:val="1"/>
          <w:sz w:val="28"/>
          <w:szCs w:val="28"/>
        </w:rPr>
        <w:t xml:space="preserve">ПАСПОРТ </w:t>
      </w:r>
      <w:r w:rsidRPr="00AC7C7B">
        <w:rPr>
          <w:rFonts w:ascii="Times New Roman" w:eastAsia="Lucida Sans Unicode" w:hAnsi="Times New Roman" w:cs="Times New Roman"/>
          <w:b/>
          <w:bCs/>
          <w:color w:val="000000"/>
          <w:spacing w:val="-1"/>
          <w:kern w:val="1"/>
          <w:sz w:val="28"/>
          <w:szCs w:val="28"/>
        </w:rPr>
        <w:t>организации отдыха и оздоровления детей и подростков</w:t>
      </w: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ind w:right="1843"/>
        <w:rPr>
          <w:rFonts w:ascii="Times New Roman" w:eastAsia="Lucida Sans Unicode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AC7C7B">
        <w:rPr>
          <w:rFonts w:ascii="Times New Roman" w:eastAsia="Lucida Sans Unicode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         Учреждение Детский оздоровительный лагерь «Сосновый бор» г. Кисловодск</w:t>
      </w: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jc w:val="center"/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</w:pPr>
      <w:r w:rsidRPr="00AC7C7B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  <w:t>п</w:t>
      </w:r>
      <w:r w:rsidR="007156BF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  <w:t>о состоянию на «01» января  2015</w:t>
      </w:r>
      <w:r w:rsidRPr="00AC7C7B"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  <w:t>г.</w:t>
      </w: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</w:p>
    <w:tbl>
      <w:tblPr>
        <w:tblpPr w:leftFromText="180" w:rightFromText="180" w:vertAnchor="text" w:horzAnchor="margin" w:tblpY="37"/>
        <w:tblW w:w="140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5284"/>
        <w:gridCol w:w="8061"/>
      </w:tblGrid>
      <w:tr w:rsidR="00AC7C7B" w:rsidRPr="00AC7C7B" w:rsidTr="00F70766">
        <w:trPr>
          <w:trHeight w:hRule="exact" w:val="779"/>
        </w:trPr>
        <w:tc>
          <w:tcPr>
            <w:tcW w:w="1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5"/>
                <w:kern w:val="1"/>
                <w:sz w:val="28"/>
                <w:szCs w:val="28"/>
              </w:rPr>
              <w:t>1. Общие сведения об организации отдыха и оздоровления детей и подростков</w:t>
            </w:r>
          </w:p>
        </w:tc>
      </w:tr>
      <w:tr w:rsidR="00AC7C7B" w:rsidRPr="00AC7C7B" w:rsidTr="00F70766">
        <w:trPr>
          <w:trHeight w:hRule="exact" w:val="17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79"/>
              <w:jc w:val="right"/>
              <w:rPr>
                <w:rFonts w:ascii="Times New Roman" w:eastAsia="Lucida Sans Unicode" w:hAnsi="Times New Roman" w:cs="Times New Roman"/>
                <w:color w:val="000000"/>
                <w:spacing w:val="-18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8"/>
                <w:kern w:val="1"/>
                <w:sz w:val="28"/>
                <w:szCs w:val="28"/>
              </w:rPr>
              <w:t>1.1.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65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Полное наименование организации отдыха 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 xml:space="preserve">оздоровления детей и подростков (далее -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организация) без сокращений (включая организационно-правовую форму),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Учреждение «Детский оздоровительный лагерь «Сосновый бор»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Некоммерческая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ИНН 2628039282</w:t>
            </w:r>
          </w:p>
        </w:tc>
      </w:tr>
      <w:tr w:rsidR="00AC7C7B" w:rsidRPr="00AC7C7B" w:rsidTr="00F70766">
        <w:trPr>
          <w:trHeight w:hRule="exact" w:val="8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72"/>
              <w:jc w:val="right"/>
              <w:rPr>
                <w:rFonts w:ascii="Times New Roman" w:eastAsia="Lucida Sans Unicode" w:hAnsi="Times New Roman" w:cs="Times New Roman"/>
                <w:color w:val="000000"/>
                <w:spacing w:val="-18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8"/>
                <w:kern w:val="1"/>
                <w:sz w:val="28"/>
                <w:szCs w:val="28"/>
              </w:rPr>
              <w:t>1.2.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Юридический адрес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357700 Ставропольский край, г. Кисловодск, ул. Гагарина/Пчелиная, 98/1</w:t>
            </w:r>
          </w:p>
        </w:tc>
      </w:tr>
      <w:tr w:rsidR="00AC7C7B" w:rsidRPr="001D0B02" w:rsidTr="00F70766">
        <w:trPr>
          <w:trHeight w:hRule="exact" w:val="13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15"/>
              <w:jc w:val="right"/>
              <w:rPr>
                <w:rFonts w:ascii="Times New Roman" w:eastAsia="Lucida Sans Unicode" w:hAnsi="Times New Roman" w:cs="Times New Roman"/>
                <w:color w:val="000000"/>
                <w:spacing w:val="-13"/>
                <w:kern w:val="1"/>
                <w:sz w:val="28"/>
                <w:szCs w:val="28"/>
              </w:rPr>
            </w:pP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15"/>
              <w:jc w:val="right"/>
              <w:rPr>
                <w:rFonts w:ascii="Times New Roman" w:eastAsia="Lucida Sans Unicode" w:hAnsi="Times New Roman" w:cs="Times New Roman"/>
                <w:color w:val="000000"/>
                <w:spacing w:val="-1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3"/>
                <w:kern w:val="1"/>
                <w:sz w:val="28"/>
                <w:szCs w:val="28"/>
              </w:rPr>
              <w:t>1.3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26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Фактический адрес местонахождения,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телефон, факс, адреса электронной почты и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интернет-страницы</w:t>
            </w:r>
            <w:proofErr w:type="gramEnd"/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357700 Ставропольский край, г. Кисловодск, ул. Гагарина/Пчелиная, 98/1, телефон/факс 8(87937)3-03-21</w:t>
            </w: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>email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: </w:t>
            </w:r>
            <w:hyperlink r:id="rId9" w:history="1">
              <w:r w:rsidRPr="00AC7C7B">
                <w:rPr>
                  <w:rFonts w:ascii="Times New Roman" w:eastAsia="Lucida Sans Unicode" w:hAnsi="Times New Roman" w:cs="Times New Roman"/>
                  <w:color w:val="0000FF"/>
                  <w:kern w:val="1"/>
                  <w:sz w:val="28"/>
                  <w:szCs w:val="28"/>
                  <w:u w:val="single"/>
                  <w:lang w:val="en-US"/>
                </w:rPr>
                <w:t>sosnovijbor</w:t>
              </w:r>
              <w:r w:rsidRPr="00AC7C7B">
                <w:rPr>
                  <w:rFonts w:ascii="Times New Roman" w:eastAsia="Lucida Sans Unicode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1@</w:t>
              </w:r>
              <w:r w:rsidRPr="00AC7C7B">
                <w:rPr>
                  <w:rFonts w:ascii="Times New Roman" w:eastAsia="Lucida Sans Unicode" w:hAnsi="Times New Roman" w:cs="Times New Roman"/>
                  <w:color w:val="0000FF"/>
                  <w:kern w:val="1"/>
                  <w:sz w:val="28"/>
                  <w:szCs w:val="28"/>
                  <w:u w:val="single"/>
                  <w:lang w:val="en-US"/>
                </w:rPr>
                <w:t>rambler</w:t>
              </w:r>
              <w:r w:rsidRPr="00AC7C7B">
                <w:rPr>
                  <w:rFonts w:ascii="Times New Roman" w:eastAsia="Lucida Sans Unicode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.</w:t>
              </w:r>
              <w:proofErr w:type="spellStart"/>
              <w:r w:rsidRPr="00AC7C7B">
                <w:rPr>
                  <w:rFonts w:ascii="Times New Roman" w:eastAsia="Lucida Sans Unicode" w:hAnsi="Times New Roman" w:cs="Times New Roman"/>
                  <w:color w:val="0000FF"/>
                  <w:kern w:val="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сайт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>: dol-sosnoviy-bor.ru</w:t>
            </w:r>
          </w:p>
        </w:tc>
      </w:tr>
      <w:tr w:rsidR="00AC7C7B" w:rsidRPr="00AC7C7B" w:rsidTr="00F70766">
        <w:trPr>
          <w:trHeight w:hRule="exact" w:val="89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94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val="en-US"/>
              </w:rPr>
            </w:pP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94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1.4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90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Удаленность от ближайшего населенного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пункта, расстояние до него от организации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(в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км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)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 окраине городской черты</w:t>
            </w:r>
          </w:p>
        </w:tc>
      </w:tr>
      <w:tr w:rsidR="00AC7C7B" w:rsidRPr="00AC7C7B" w:rsidTr="00F70766">
        <w:trPr>
          <w:trHeight w:hRule="exact" w:val="6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01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01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1.5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577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Учредитель организации (полное наименование):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Ставропольская краевая организация профсоюзов работников здравоохранения Российской Федерации</w:t>
            </w:r>
          </w:p>
        </w:tc>
      </w:tr>
      <w:tr w:rsidR="00AC7C7B" w:rsidRPr="00AC7C7B" w:rsidTr="00F70766">
        <w:trPr>
          <w:trHeight w:hRule="exact" w:val="42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7"/>
                <w:kern w:val="1"/>
                <w:sz w:val="28"/>
                <w:szCs w:val="28"/>
              </w:rPr>
              <w:t>-адрес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7156BF" w:rsidP="007156B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355029  г. Ставрополь, ул. Мира</w:t>
            </w:r>
            <w:r w:rsidR="00AC7C7B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455</w:t>
            </w:r>
          </w:p>
        </w:tc>
      </w:tr>
      <w:tr w:rsidR="00AC7C7B" w:rsidRPr="00AC7C7B" w:rsidTr="00F70766">
        <w:trPr>
          <w:trHeight w:hRule="exact" w:val="5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- контактный телефон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7156B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тел/факс 8(865-2)</w:t>
            </w:r>
            <w:r w:rsidR="007156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71-94-65</w:t>
            </w:r>
          </w:p>
        </w:tc>
      </w:tr>
      <w:tr w:rsidR="00AC7C7B" w:rsidRPr="00AC7C7B" w:rsidTr="00F70766">
        <w:trPr>
          <w:trHeight w:hRule="exact" w:val="52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Кривко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Александр Иванович</w:t>
            </w:r>
          </w:p>
        </w:tc>
      </w:tr>
      <w:tr w:rsidR="00AC7C7B" w:rsidRPr="00AC7C7B" w:rsidTr="00F70766">
        <w:trPr>
          <w:trHeight w:hRule="exact" w:val="71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1.6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44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Собственник организации (полное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имя/наименование):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Ставропольская краевая организация профсоюзов работников здравоохранения Российской Федерации</w:t>
            </w:r>
          </w:p>
        </w:tc>
      </w:tr>
      <w:tr w:rsidR="00AC7C7B" w:rsidRPr="00AC7C7B" w:rsidTr="00F70766">
        <w:trPr>
          <w:trHeight w:hRule="exact" w:val="5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7"/>
                <w:kern w:val="1"/>
                <w:sz w:val="28"/>
                <w:szCs w:val="28"/>
              </w:rPr>
              <w:t>-адрес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7156BF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156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355029  г. Ставрополь, ул. Мира, 455</w:t>
            </w:r>
          </w:p>
        </w:tc>
      </w:tr>
      <w:tr w:rsidR="00AC7C7B" w:rsidRPr="00AC7C7B" w:rsidTr="00F70766">
        <w:trPr>
          <w:trHeight w:hRule="exact" w:val="5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- контактный телефон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7156BF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156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тел/факс 8(865-2) 71-94-65</w:t>
            </w:r>
          </w:p>
        </w:tc>
      </w:tr>
      <w:tr w:rsidR="00AC7C7B" w:rsidRPr="00AC7C7B" w:rsidTr="00F70766">
        <w:trPr>
          <w:trHeight w:hRule="exact" w:val="52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Кривко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Александр Иванович</w:t>
            </w:r>
          </w:p>
        </w:tc>
      </w:tr>
      <w:tr w:rsidR="00AC7C7B" w:rsidRPr="00AC7C7B" w:rsidTr="00F70766">
        <w:trPr>
          <w:trHeight w:hRule="exact" w:val="52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1.7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Директор </w:t>
            </w:r>
          </w:p>
        </w:tc>
      </w:tr>
      <w:tr w:rsidR="00AC7C7B" w:rsidRPr="00AC7C7B" w:rsidTr="00F70766">
        <w:trPr>
          <w:trHeight w:hRule="exact" w:val="34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Ф.И.О. (без сокращений)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Погосян Андрей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Левонович</w:t>
            </w:r>
            <w:proofErr w:type="spellEnd"/>
          </w:p>
        </w:tc>
      </w:tr>
      <w:tr w:rsidR="00AC7C7B" w:rsidRPr="00AC7C7B" w:rsidTr="00F70766">
        <w:trPr>
          <w:trHeight w:hRule="exact" w:val="37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7"/>
                <w:kern w:val="1"/>
                <w:sz w:val="28"/>
                <w:szCs w:val="28"/>
              </w:rPr>
              <w:t>- образование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Высшее</w:t>
            </w:r>
          </w:p>
        </w:tc>
      </w:tr>
      <w:tr w:rsidR="00AC7C7B" w:rsidRPr="00AC7C7B" w:rsidTr="00F70766">
        <w:trPr>
          <w:trHeight w:hRule="exact" w:val="53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  <w:t>- стаж работы в данной должности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303782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26 лет</w:t>
            </w:r>
          </w:p>
        </w:tc>
      </w:tr>
      <w:tr w:rsidR="00AC7C7B" w:rsidRPr="00AC7C7B" w:rsidTr="00F70766">
        <w:trPr>
          <w:trHeight w:hRule="exact" w:val="54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8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8"/>
                <w:kern w:val="1"/>
                <w:sz w:val="28"/>
                <w:szCs w:val="28"/>
              </w:rPr>
              <w:t>- контактный телефон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8(87937)3-03-21, 8-928-327-33-40</w:t>
            </w:r>
          </w:p>
        </w:tc>
      </w:tr>
      <w:tr w:rsidR="00AC7C7B" w:rsidRPr="00AC7C7B" w:rsidTr="00F70766">
        <w:trPr>
          <w:trHeight w:hRule="exact" w:val="6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86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 1.8.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Тип организации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Детский оздоровительный лагерь с дополнительным оказанием санаторных услуг</w:t>
            </w:r>
          </w:p>
        </w:tc>
      </w:tr>
      <w:tr w:rsidR="00AC7C7B" w:rsidRPr="00AC7C7B" w:rsidTr="00F70766">
        <w:trPr>
          <w:trHeight w:hRule="exact" w:val="8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08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Документ на основании, которого действует организация (устав, положение)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Устав Учреждения «Детский оздоровительный лагерь «Сосновый бор»</w:t>
            </w:r>
          </w:p>
        </w:tc>
      </w:tr>
    </w:tbl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324" w:line="281" w:lineRule="exact"/>
        <w:rPr>
          <w:rFonts w:ascii="Times New Roman" w:eastAsia="Lucida Sans Unicode" w:hAnsi="Times New Roman" w:cs="Times New Roman"/>
          <w:color w:val="000000"/>
          <w:spacing w:val="-2"/>
          <w:kern w:val="1"/>
          <w:sz w:val="28"/>
          <w:szCs w:val="28"/>
        </w:rPr>
        <w:sectPr w:rsidR="00AC7C7B" w:rsidRPr="00AC7C7B" w:rsidSect="00F70766">
          <w:headerReference w:type="even" r:id="rId10"/>
          <w:headerReference w:type="default" r:id="rId11"/>
          <w:headerReference w:type="first" r:id="rId12"/>
          <w:pgSz w:w="16840" w:h="11907" w:orient="landscape" w:code="9"/>
          <w:pgMar w:top="1258" w:right="1540" w:bottom="1440" w:left="1620" w:header="720" w:footer="720" w:gutter="0"/>
          <w:cols w:space="720"/>
          <w:docGrid w:linePitch="360" w:charSpace="-2458"/>
        </w:sectPr>
      </w:pPr>
    </w:p>
    <w:tbl>
      <w:tblPr>
        <w:tblpPr w:leftFromText="180" w:rightFromText="180" w:vertAnchor="text" w:horzAnchor="page" w:tblpX="1626" w:tblpY="-710"/>
        <w:tblW w:w="16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3"/>
        <w:gridCol w:w="96"/>
        <w:gridCol w:w="789"/>
        <w:gridCol w:w="718"/>
        <w:gridCol w:w="35"/>
        <w:gridCol w:w="1755"/>
        <w:gridCol w:w="11"/>
        <w:gridCol w:w="30"/>
        <w:gridCol w:w="374"/>
        <w:gridCol w:w="406"/>
        <w:gridCol w:w="209"/>
        <w:gridCol w:w="224"/>
        <w:gridCol w:w="16"/>
        <w:gridCol w:w="60"/>
        <w:gridCol w:w="345"/>
        <w:gridCol w:w="421"/>
        <w:gridCol w:w="263"/>
        <w:gridCol w:w="167"/>
        <w:gridCol w:w="238"/>
        <w:gridCol w:w="150"/>
        <w:gridCol w:w="60"/>
        <w:gridCol w:w="200"/>
        <w:gridCol w:w="202"/>
        <w:gridCol w:w="47"/>
        <w:gridCol w:w="174"/>
        <w:gridCol w:w="143"/>
        <w:gridCol w:w="39"/>
        <w:gridCol w:w="106"/>
        <w:gridCol w:w="118"/>
        <w:gridCol w:w="51"/>
        <w:gridCol w:w="17"/>
        <w:gridCol w:w="156"/>
        <w:gridCol w:w="181"/>
        <w:gridCol w:w="26"/>
        <w:gridCol w:w="634"/>
        <w:gridCol w:w="9"/>
        <w:gridCol w:w="164"/>
        <w:gridCol w:w="182"/>
        <w:gridCol w:w="106"/>
        <w:gridCol w:w="169"/>
        <w:gridCol w:w="17"/>
        <w:gridCol w:w="363"/>
        <w:gridCol w:w="634"/>
        <w:gridCol w:w="443"/>
        <w:gridCol w:w="183"/>
        <w:gridCol w:w="38"/>
        <w:gridCol w:w="233"/>
        <w:gridCol w:w="634"/>
        <w:gridCol w:w="113"/>
        <w:gridCol w:w="56"/>
        <w:gridCol w:w="543"/>
        <w:gridCol w:w="1042"/>
        <w:gridCol w:w="2593"/>
        <w:gridCol w:w="50"/>
        <w:gridCol w:w="13"/>
        <w:gridCol w:w="10"/>
      </w:tblGrid>
      <w:tr w:rsidR="008C2F89" w:rsidRPr="00AC7C7B" w:rsidTr="00C07031">
        <w:trPr>
          <w:trHeight w:hRule="exact" w:val="31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Год ввода организации в эксплуатацию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1987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562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1.11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8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Период функционирования организации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(круглогодично, сезонно)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Круглогодично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85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1.12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80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Проектная мощность организации (какое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количество детей и подростков может принять одновременно)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1.13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Наличие проекта организации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1.14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Год последнего ремонта, в том числе: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капитальный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Построен новый корпус на 42 места в 2013 году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 текущий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2014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02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1.15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Количество смен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2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1.16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Длительность смен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 день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1.17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Загрузка по сменам (количество детей):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- 1-я смена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89" w:rsidRDefault="008C2F89" w:rsidP="002F2913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C154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52357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230                        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230                      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- 2-я смена</w:t>
            </w:r>
          </w:p>
        </w:tc>
        <w:tc>
          <w:tcPr>
            <w:tcW w:w="164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left w:val="single" w:sz="4" w:space="0" w:color="000000"/>
            </w:tcBorders>
          </w:tcPr>
          <w:p w:rsidR="008C2F89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- 3-я смена</w:t>
            </w:r>
          </w:p>
        </w:tc>
        <w:tc>
          <w:tcPr>
            <w:tcW w:w="164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left w:val="single" w:sz="4" w:space="0" w:color="000000"/>
            </w:tcBorders>
          </w:tcPr>
          <w:p w:rsidR="008C2F89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02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- 4-я смена</w:t>
            </w:r>
          </w:p>
        </w:tc>
        <w:tc>
          <w:tcPr>
            <w:tcW w:w="164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left w:val="single" w:sz="4" w:space="0" w:color="000000"/>
              <w:bottom w:val="single" w:sz="4" w:space="0" w:color="000000"/>
            </w:tcBorders>
          </w:tcPr>
          <w:p w:rsidR="008C2F89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BA7EC9" w:rsidP="00C0703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загрузка в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меж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</w:t>
            </w:r>
            <w:r w:rsidR="00C07031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ка</w:t>
            </w:r>
            <w:r w:rsidR="008C2F89"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никулярный период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130-160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795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1.18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69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Возраст детей и подростков, принимаемых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организацией на отдых и оздоровление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 7 до 17 лет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1.19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434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Здания и сооружения нежилого назначения: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1673"/>
        </w:trPr>
        <w:tc>
          <w:tcPr>
            <w:tcW w:w="623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Количество, этажность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1.Беседки 1,2,3,4 (отрядные места)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2.Беседки 5,6,7 (отрядные места)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3.Душевая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4.Клуб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год постр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ойки</w:t>
            </w:r>
          </w:p>
        </w:tc>
        <w:tc>
          <w:tcPr>
            <w:tcW w:w="1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Площадь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(кв. м)</w:t>
            </w:r>
          </w:p>
        </w:tc>
        <w:tc>
          <w:tcPr>
            <w:tcW w:w="1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степень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 xml:space="preserve">износа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  <w:t>(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  <w:t>в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  <w:t>%)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на какое </w:t>
            </w:r>
            <w:proofErr w:type="spellStart"/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количе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ство</w:t>
            </w:r>
            <w:proofErr w:type="spellEnd"/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детей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рассчи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тано</w:t>
            </w:r>
            <w:proofErr w:type="spellEnd"/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Год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последнего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капитального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ремонта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2689"/>
        </w:trPr>
        <w:tc>
          <w:tcPr>
            <w:tcW w:w="6238" w:type="dxa"/>
            <w:gridSpan w:val="17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2010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1987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2008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1998</w:t>
            </w:r>
          </w:p>
        </w:tc>
        <w:tc>
          <w:tcPr>
            <w:tcW w:w="1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1- 20,5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2-17,8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3-17,8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4-78,0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5-24,0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6-30,0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7-30,0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83,0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300,0</w:t>
            </w:r>
          </w:p>
        </w:tc>
        <w:tc>
          <w:tcPr>
            <w:tcW w:w="1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     -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40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10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20-25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20-25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20-25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40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25-30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25-30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25-30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200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2010</w:t>
            </w: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2010</w:t>
            </w: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1999</w:t>
            </w: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1999</w:t>
            </w: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C07031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2009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062"/>
        </w:trPr>
        <w:tc>
          <w:tcPr>
            <w:tcW w:w="62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lastRenderedPageBreak/>
              <w:t>5.Сушилка для белья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6.Игровые комнаты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7.Библиотека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8.Массажный кабинет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2011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1991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94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1998</w:t>
            </w:r>
          </w:p>
        </w:tc>
        <w:tc>
          <w:tcPr>
            <w:tcW w:w="1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78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,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1-20,0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2-16,0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3-36,0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4-54,0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5-60,0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16,0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15,0</w:t>
            </w:r>
          </w:p>
        </w:tc>
        <w:tc>
          <w:tcPr>
            <w:tcW w:w="1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10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38" w:lineRule="exact"/>
              <w:ind w:right="266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30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4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2011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23" w:lineRule="exact"/>
              <w:ind w:right="13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2005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562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1.20</w:t>
            </w:r>
          </w:p>
        </w:tc>
        <w:tc>
          <w:tcPr>
            <w:tcW w:w="5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7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Наличие автотранспорта на балансе (количество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единиц, марки), в том числе: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25-</w:t>
            </w:r>
          </w:p>
        </w:tc>
      </w:tr>
      <w:tr w:rsidR="008C2F89" w:rsidRPr="00AC7C7B" w:rsidTr="00C07031">
        <w:trPr>
          <w:trHeight w:hRule="exact" w:val="453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3"/>
                <w:kern w:val="1"/>
                <w:sz w:val="28"/>
                <w:szCs w:val="28"/>
              </w:rPr>
              <w:t>-автобусы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 </w:t>
            </w:r>
            <w:r w:rsidR="00C07031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(работа по договору)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>- микроавтобусы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 (работа по договору)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автотранспорт коммунального назначения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 (работа по договору)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566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1.21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Территория: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443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общая площадь земельного участка (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га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2,5га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40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площадь озеленения (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га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1,5га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456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насаждений на территории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0,5га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1109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6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соответствие территории лагеря требованиям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надзорных и контрольных органов (при наличии запрещающих предписаний, указать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причины)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Соответствует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плана территории организации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имеется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569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1.22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655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Наличие водного объекта, в том числе его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удаленность от территории лагеря: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бассейн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A53047" w:rsidP="00523577">
            <w:pPr>
              <w:widowControl w:val="0"/>
              <w:shd w:val="clear" w:color="auto" w:fill="FFFFFF"/>
              <w:tabs>
                <w:tab w:val="left" w:pos="6158"/>
              </w:tabs>
              <w:suppressAutoHyphens/>
              <w:snapToGrid w:val="0"/>
              <w:spacing w:after="0" w:line="240" w:lineRule="auto"/>
              <w:ind w:right="283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 договору в сан. «Кавказ» (удал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 лагеря не более1.5км)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  <w:t>-пруд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2"/>
                <w:kern w:val="1"/>
                <w:sz w:val="28"/>
                <w:szCs w:val="28"/>
              </w:rPr>
              <w:t>-река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Река «Кабардинка» - 1км., река «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Берёзовка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» - 3км.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32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озеро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31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-водохранилище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9"/>
                <w:kern w:val="1"/>
                <w:sz w:val="28"/>
                <w:szCs w:val="28"/>
              </w:rPr>
              <w:t>-море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26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3"/>
                <w:kern w:val="1"/>
                <w:sz w:val="28"/>
                <w:szCs w:val="28"/>
              </w:rPr>
              <w:t>1.23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Наличие оборудованного пляжа, в том числе: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ограждения в зоне купания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842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159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оснащение зоны купания (наличие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спасательных и медицинских постов,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спасательных средств)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наличие душевой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наличие туалета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кабин для переодевания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навесов от солнца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пункта медицинской помощи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поста службы спасения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835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0"/>
                <w:kern w:val="1"/>
                <w:sz w:val="28"/>
                <w:szCs w:val="28"/>
              </w:rPr>
              <w:t>1.24</w:t>
            </w: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54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Обеспечение мерами пожарной 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антитеррористической безопасности, в том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числе: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обеспечено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653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ограждение (указать какое)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Металлическое ограждение: фасад – камень и арматура, остальной периметр – сетка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рабица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окаймленная уголком. 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4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охрана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ООО ЧОП «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ВиП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-Эскорт», ОВО отдел МВД РФ по г. Кисловодску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543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организация пропускного режима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Осуществляется по документам удостоверяющих личность посетителей (паспорт, водительское удостоверение, военный билет) в рабочее время по согласованию с руководством учреждения, о чём охранником делается отметки в «Журнале посещения охраняемого объекта»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569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569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кнопки тревожной сигнализации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(КТС)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565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583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наличие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автоматической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 пожарной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сигнализация (АПС) 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55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33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системы оповещения и управления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эвакуацией людей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63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4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укомплектованность первичными средствами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пожаротушения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Соответствует требованиям 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73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0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наличие источников наружного противопожарного водоснабжения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(противопожарных водоемов), отвечающих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 xml:space="preserve">установленным требованиям пожарной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безопасности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Пожарный водоем - 20 куб. м.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2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</w:pPr>
          </w:p>
        </w:tc>
        <w:tc>
          <w:tcPr>
            <w:tcW w:w="1439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Сведения о штатной численности организации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27"/>
        </w:trPr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Количество (чел.)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863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Образовательный уровень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64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по штату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в наличии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Высшее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Средне - специальное </w:t>
            </w:r>
            <w:proofErr w:type="spellStart"/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специальное</w:t>
            </w:r>
            <w:proofErr w:type="spellEnd"/>
            <w:proofErr w:type="gramEnd"/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среднее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87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367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Штатная численность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организации, в том числе: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87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,5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76,5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37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17,5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62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2.1.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40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Педагогические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работники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28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28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295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2.2.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Медицинские работники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9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2.3.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Работники пищеблока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20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69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2.4.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468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Административно-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хозяйственный персонал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30,5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F707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,5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13,5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9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2.5.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Другие (указать какие)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rPr>
          <w:trHeight w:hRule="exact" w:val="45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3.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</w:rPr>
            </w:pPr>
          </w:p>
        </w:tc>
        <w:tc>
          <w:tcPr>
            <w:tcW w:w="1438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</w:rPr>
              <w:t>Сведения об условиях размещения детей и подростков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6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210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1922"/>
              <w:jc w:val="center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</w:p>
        </w:tc>
        <w:tc>
          <w:tcPr>
            <w:tcW w:w="12549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19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Спальные помещения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(по числу этажей и помещений)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BA7EC9">
        <w:trPr>
          <w:trHeight w:hRule="exact" w:val="52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31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31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31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1 этаж</w:t>
            </w:r>
          </w:p>
        </w:tc>
        <w:tc>
          <w:tcPr>
            <w:tcW w:w="921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31" w:rsidRPr="00AC7C7B" w:rsidRDefault="00C07031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2 этаж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C07031" w:rsidRPr="00AC7C7B" w:rsidRDefault="00C07031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1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1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номер спального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помещения (*строка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разбивается по количеству помещений)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642B3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№1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№2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№3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№4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№1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№2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734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- площадь спального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>помещения (в м)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148,6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148,6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216,0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190,0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175,9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175,9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C07031">
            <w:pPr>
              <w:widowControl w:val="0"/>
              <w:shd w:val="clear" w:color="auto" w:fill="FFFFFF"/>
              <w:tabs>
                <w:tab w:val="left" w:pos="5387"/>
                <w:tab w:val="left" w:pos="55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90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высота спального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помещения (в метрах)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2,9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2,9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количество коек (шт.)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39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22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7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капитальный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55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текущий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9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8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наличие горячего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водоснабжения (на этаже), в том числе: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7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9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4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наличие холодного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водоснабжения (на этаже, в том числе):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54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49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сушилок для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одежды и обуви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382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количество кранов в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умывальнике (на этаже)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07031" w:rsidRPr="00AC7C7B" w:rsidTr="00C07031">
        <w:trPr>
          <w:trHeight w:hRule="exact" w:val="6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7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количество очков в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туалете (на этаже)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6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1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комнаты личной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гигиены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76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trHeight w:hRule="exact" w:val="14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22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камеры хранения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личных вещей детей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2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3" w:type="dxa"/>
            <w:gridSpan w:val="3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8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4.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245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3"/>
                <w:kern w:val="1"/>
                <w:sz w:val="28"/>
                <w:szCs w:val="28"/>
              </w:rPr>
            </w:pPr>
          </w:p>
        </w:tc>
        <w:tc>
          <w:tcPr>
            <w:tcW w:w="1443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245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6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3"/>
                <w:kern w:val="1"/>
                <w:sz w:val="28"/>
                <w:szCs w:val="2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6"/>
                <w:kern w:val="1"/>
                <w:sz w:val="28"/>
                <w:szCs w:val="28"/>
              </w:rPr>
              <w:t>для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6"/>
                <w:kern w:val="1"/>
                <w:sz w:val="28"/>
                <w:szCs w:val="28"/>
              </w:rPr>
              <w:t>: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3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4"/>
                <w:kern w:val="1"/>
                <w:sz w:val="28"/>
                <w:szCs w:val="28"/>
              </w:rPr>
              <w:t xml:space="preserve">Год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постройки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22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Площадь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22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(кв. м)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274"/>
              <w:jc w:val="both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Степень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износа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(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в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%)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1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1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На какое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1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количество детей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рассчитано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122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Год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послед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него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122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капиталь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>ремонта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волейбола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1987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1/360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баскетбола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1987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1/200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настольного тенниса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1/80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беговая дорожка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2000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1/650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футбольное поле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1/500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-дорожка для здоровья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1987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1/100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4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-игровая площадка для детей (качели, горки,</w:t>
            </w:r>
            <w:proofErr w:type="gramEnd"/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турники, брусья)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1987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1/200</w:t>
            </w:r>
          </w:p>
        </w:tc>
        <w:tc>
          <w:tcPr>
            <w:tcW w:w="1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5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5.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2"/>
                <w:kern w:val="1"/>
                <w:sz w:val="28"/>
                <w:szCs w:val="28"/>
              </w:rPr>
            </w:pPr>
          </w:p>
        </w:tc>
        <w:tc>
          <w:tcPr>
            <w:tcW w:w="1443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2"/>
                <w:kern w:val="1"/>
                <w:sz w:val="28"/>
                <w:szCs w:val="28"/>
              </w:rPr>
              <w:t>Обеспеченность объектами культурно-массового назначения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-кинозал (количество мест)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В клу</w:t>
            </w:r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 просмотр через проектор - 250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библиотека (количество мест в читальном зале)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Имеется (читальный зал отсутствует)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266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помещения для работы кружков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(указать какие и их количество)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21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клуб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</w:t>
            </w:r>
            <w:r w:rsidR="008C2F89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1426D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</w:t>
            </w:r>
            <w:r w:rsidR="008C2F89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аттракционов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Автогородок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для изучения правил дорожного</w:t>
            </w:r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движения. Велосипеды в </w:t>
            </w:r>
            <w:proofErr w:type="spellStart"/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кач</w:t>
            </w:r>
            <w:proofErr w:type="spellEnd"/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трансп.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</w:t>
            </w:r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ва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  <w:r w:rsidR="00642B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Квадрациклы</w:t>
            </w:r>
          </w:p>
          <w:p w:rsidR="00642B35" w:rsidRPr="00AC7C7B" w:rsidRDefault="00642B35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3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202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числе компьютерной техники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Имеется в полном объеме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6.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1"/>
                <w:kern w:val="1"/>
                <w:sz w:val="28"/>
                <w:szCs w:val="28"/>
              </w:rPr>
            </w:pPr>
          </w:p>
        </w:tc>
        <w:tc>
          <w:tcPr>
            <w:tcW w:w="1443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1"/>
                <w:kern w:val="1"/>
                <w:sz w:val="28"/>
                <w:szCs w:val="28"/>
              </w:rPr>
              <w:t>Обеспеченность объектами медицинского назначения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54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Кол-во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Площадь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(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кв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.м</w:t>
            </w:r>
            <w:proofErr w:type="spellEnd"/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)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79"/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Степень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 xml:space="preserve">износа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(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в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%)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Оснащен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соответс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  <w:t>твии</w:t>
            </w:r>
            <w:proofErr w:type="spellEnd"/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3"/>
                <w:kern w:val="1"/>
                <w:sz w:val="28"/>
                <w:szCs w:val="28"/>
              </w:rPr>
              <w:t xml:space="preserve"> с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>нормами (да, нет)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22"/>
              <w:rPr>
                <w:rFonts w:ascii="Times New Roman" w:eastAsia="Lucida Sans Unicode" w:hAnsi="Times New Roman" w:cs="Times New Roman"/>
                <w:color w:val="000000"/>
                <w:spacing w:val="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Год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постройк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7"/>
                <w:kern w:val="1"/>
                <w:sz w:val="28"/>
                <w:szCs w:val="28"/>
              </w:rPr>
              <w:t>и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22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7"/>
                <w:kern w:val="1"/>
                <w:sz w:val="28"/>
                <w:szCs w:val="28"/>
              </w:rPr>
              <w:t xml:space="preserve">(ввода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эксплуат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ацию</w:t>
            </w:r>
            <w:proofErr w:type="spellEnd"/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79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Год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последне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го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79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капиталь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ремонта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6.1.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Медицинский пункт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кабинет врача-педиатра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10,0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процедурная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14,1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кабинет зубного врача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662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туалет с умывальником в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шлюзе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5,8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6.2.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Изолятор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08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палата для капельных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инфекций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18,0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9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4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- палата для кишечных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инфекций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18,0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количество коек в палатах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tabs>
                <w:tab w:val="center" w:pos="386"/>
              </w:tabs>
              <w:suppressAutoHyphens/>
              <w:snapToGrid w:val="0"/>
              <w:spacing w:after="0" w:line="240" w:lineRule="auto"/>
              <w:ind w:right="468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     Х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val="en-US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  Х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val="en-US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  Х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                Х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6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- буфетная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душевая для больных детей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05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22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помещение для обработки 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хранения уборочного инвентаря,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приготовления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дезрастворов</w:t>
            </w:r>
            <w:proofErr w:type="spellEnd"/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санитарный узел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5,8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1985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4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6.3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907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Наличие в организации специализированного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санитарного транспорта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461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      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6.4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Другие (указать какие)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7.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1443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6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6"/>
                <w:kern w:val="1"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86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7.1.</w:t>
            </w: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Характеристика банно-прачечного блока: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Количественный показатель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прачечная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Стирка осуществляется централизованно по договору 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7.2</w:t>
            </w: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Душевая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наличии душевые для мальчиков и девочек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капитальный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текущий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2009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89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1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холодного водоснабжения,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</w:t>
            </w:r>
            <w:proofErr w:type="gramEnd"/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том числе: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количество душевых сеток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4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lastRenderedPageBreak/>
              <w:t>7.3.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проектная мощность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250 мест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FF175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2014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капитальный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1999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косметический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2013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количество обеденных залов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количество посадочных мест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количество смен питающихся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6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обеспеченность столовой посудой,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в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%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Более 100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6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обеспеченность кухонной посудой,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%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Более 100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7"/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- наличие горячего водоснабжения, в том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числе: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холодного водоснабжения: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децентрализованное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технология мытья посуды: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ручную</w:t>
            </w:r>
            <w:proofErr w:type="gramEnd"/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наличие посудомоечной машины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посудомоечные ванны (количество)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5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9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- наличие производственных помещений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(цехов)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Горячий цех, холодный цех, хлеборезка, моечная кухонной посуды, моечная столовой посуды, овощной цех, мясной цех, комнаты суточного запаса, раздача</w:t>
            </w:r>
            <w:proofErr w:type="gramEnd"/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6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90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отсутствуют производственные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помещения (указать какие):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9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4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наличие технологического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оборудования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Обеспечено полностью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09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159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отсутствует технологическое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оборудование (указать какое):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- наличие холодильного оборудования: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Обеспечено полностью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10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389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- охлаждаемые (низкотемпературные)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камеры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2-камеры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низкотемпературные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1-низкотемпературный прилавок (для мороженого)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- бытовые холодильники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9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7.4.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5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Водоснабжение организации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(отметить в ячейке)</w:t>
            </w:r>
          </w:p>
        </w:tc>
        <w:tc>
          <w:tcPr>
            <w:tcW w:w="26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Централизованное от городского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ind w:right="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водопровода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1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1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Централизованное от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52" w:lineRule="exact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Привозная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pacing w:after="0" w:line="252" w:lineRule="exact"/>
              <w:ind w:right="58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(бутилирован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ная) вода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6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 (для организации питьевого режима детей)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4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7.5.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288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Наличие емкости для запаса воды 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8" w:lineRule="exact"/>
              <w:ind w:right="288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(в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куб.м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.)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120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7.6.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512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Горячее водоснабжение: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наличие, тип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 собственной котельной: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 котла «Универсал-6»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5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7.7.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Канализация</w:t>
            </w:r>
          </w:p>
        </w:tc>
        <w:tc>
          <w:tcPr>
            <w:tcW w:w="27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централизованная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6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                              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461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9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городская линия</w:t>
            </w:r>
          </w:p>
        </w:tc>
        <w:tc>
          <w:tcPr>
            <w:tcW w:w="16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77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7.8.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171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Площадки для мусора,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их оборудование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Специально оборудованная площадка для 3-х контейнеров по 0,6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куб.м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., вывоз специализированным предприятием (по договору).</w:t>
            </w:r>
          </w:p>
        </w:tc>
      </w:tr>
      <w:tr w:rsidR="008C2F89" w:rsidRPr="00AC7C7B" w:rsidTr="00C07031">
        <w:tblPrEx>
          <w:tblCellMar>
            <w:left w:w="40" w:type="dxa"/>
            <w:right w:w="40" w:type="dxa"/>
          </w:tblCellMar>
        </w:tblPrEx>
        <w:trPr>
          <w:gridAfter w:val="2"/>
          <w:wAfter w:w="23" w:type="dxa"/>
          <w:trHeight w:hRule="exact" w:val="39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7.9.</w:t>
            </w:r>
          </w:p>
        </w:tc>
        <w:tc>
          <w:tcPr>
            <w:tcW w:w="46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Газоснабжение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7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 городского газопровода</w:t>
            </w:r>
          </w:p>
        </w:tc>
      </w:tr>
      <w:tr w:rsidR="008C2F89" w:rsidRPr="00AC7C7B" w:rsidTr="00C07031">
        <w:trPr>
          <w:gridAfter w:val="1"/>
          <w:wAfter w:w="10" w:type="dxa"/>
          <w:trHeight w:hRule="exact" w:val="1416"/>
        </w:trPr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6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098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6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65"/>
              <w:rPr>
                <w:rFonts w:ascii="Times New Roman" w:eastAsia="Lucida Sans Unicode" w:hAnsi="Times New Roman" w:cs="Times New Roman"/>
                <w:b/>
                <w:color w:val="000000"/>
                <w:spacing w:val="-6"/>
                <w:kern w:val="1"/>
                <w:sz w:val="28"/>
                <w:szCs w:val="28"/>
                <w:vertAlign w:val="superscript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 xml:space="preserve">    </w:t>
            </w: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</w:rPr>
              <w:t xml:space="preserve">8. Основные характеристики доступности организации для лиц с ограниченными </w:t>
            </w: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-6"/>
                <w:kern w:val="1"/>
                <w:sz w:val="28"/>
                <w:szCs w:val="28"/>
              </w:rPr>
              <w:t>возможностями с учетом особых потребностей детей-инвалидов</w:t>
            </w:r>
            <w:r w:rsidRPr="00AC7C7B">
              <w:rPr>
                <w:rFonts w:ascii="Times New Roman" w:eastAsia="Lucida Sans Unicode" w:hAnsi="Times New Roman" w:cs="Times New Roman"/>
                <w:b/>
                <w:color w:val="000000"/>
                <w:spacing w:val="-6"/>
                <w:kern w:val="1"/>
                <w:sz w:val="28"/>
                <w:szCs w:val="28"/>
                <w:vertAlign w:val="superscript"/>
              </w:rPr>
              <w:t>1</w:t>
            </w:r>
          </w:p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color w:val="000000"/>
                <w:spacing w:val="-6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i/>
                <w:iCs/>
                <w:color w:val="000000"/>
                <w:spacing w:val="-6"/>
                <w:kern w:val="1"/>
                <w:sz w:val="28"/>
                <w:szCs w:val="2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694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58"/>
              <w:jc w:val="right"/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>8.1.</w:t>
            </w: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08"/>
              <w:rPr>
                <w:rFonts w:ascii="Times New Roman" w:eastAsia="Lucida Sans Unicode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Доступность инфраструктуры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4"/>
                <w:kern w:val="1"/>
                <w:sz w:val="28"/>
                <w:szCs w:val="28"/>
              </w:rPr>
              <w:t xml:space="preserve">организации для лиц с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ограниченными возможностями в том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числе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8"/>
                <w:kern w:val="1"/>
                <w:sz w:val="28"/>
                <w:szCs w:val="28"/>
                <w:vertAlign w:val="superscript"/>
              </w:rPr>
              <w:t>2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: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310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территория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317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здания и сооружения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310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водные объекты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324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автотранспорт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1305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51"/>
              <w:jc w:val="right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8.2.</w:t>
            </w: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7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Наличие профильных групп для детей-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инвалидов (по слуху; по зрению; с нарушениями опорно-двигательного аппарата; с задержкой умственного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2"/>
                <w:kern w:val="1"/>
                <w:sz w:val="28"/>
                <w:szCs w:val="28"/>
              </w:rPr>
              <w:t xml:space="preserve">развития) с учетом их особых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потребностей: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554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81" w:lineRule="exact"/>
              <w:ind w:right="842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количество групп (с указанием профиля)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3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1597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44"/>
              <w:jc w:val="right"/>
              <w:rPr>
                <w:rFonts w:ascii="Times New Roman" w:eastAsia="Lucida Sans Unicode" w:hAnsi="Times New Roman" w:cs="Times New Roman"/>
                <w:color w:val="000000"/>
                <w:spacing w:val="3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3"/>
                <w:kern w:val="1"/>
                <w:sz w:val="28"/>
                <w:szCs w:val="28"/>
              </w:rPr>
              <w:t>8.3.</w:t>
            </w: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245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нарушениями опорно-двигательного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310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численность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</w:t>
            </w:r>
          </w:p>
        </w:tc>
      </w:tr>
      <w:tr w:rsidR="008C2F89" w:rsidRPr="00AC7C7B" w:rsidTr="00C07031">
        <w:trPr>
          <w:gridAfter w:val="1"/>
          <w:wAfter w:w="10" w:type="dxa"/>
          <w:trHeight w:hRule="exact" w:val="310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профиль работы (направление)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598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44"/>
              <w:jc w:val="right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8.4.</w:t>
            </w: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144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Наличие возможности организации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совместного отдыха детей-инвалидов и их родителей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4"/>
                <w:kern w:val="1"/>
                <w:sz w:val="28"/>
                <w:szCs w:val="28"/>
              </w:rPr>
            </w:pPr>
          </w:p>
        </w:tc>
      </w:tr>
      <w:tr w:rsidR="008C2F89" w:rsidRPr="00AC7C7B" w:rsidTr="00C07031">
        <w:trPr>
          <w:gridAfter w:val="1"/>
          <w:wAfter w:w="10" w:type="dxa"/>
          <w:trHeight w:hRule="exact" w:val="897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144"/>
              <w:jc w:val="right"/>
              <w:rPr>
                <w:rFonts w:ascii="Times New Roman" w:eastAsia="Lucida Sans Unicode" w:hAnsi="Times New Roman" w:cs="Times New Roman"/>
                <w:color w:val="000000"/>
                <w:spacing w:val="-1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4"/>
                <w:kern w:val="1"/>
                <w:sz w:val="28"/>
                <w:szCs w:val="28"/>
              </w:rPr>
              <w:t>8.5.</w:t>
            </w:r>
          </w:p>
        </w:tc>
        <w:tc>
          <w:tcPr>
            <w:tcW w:w="70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209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Доступность информации (наличие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специализированной литературы для </w:t>
            </w:r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слабовидящих</w:t>
            </w:r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, наличие </w:t>
            </w:r>
            <w:proofErr w:type="spell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сурдопереводчиков</w:t>
            </w:r>
            <w:proofErr w:type="spell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 xml:space="preserve"> для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слабослышащих) и др.</w:t>
            </w:r>
          </w:p>
        </w:tc>
        <w:tc>
          <w:tcPr>
            <w:tcW w:w="1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</w:tcPr>
          <w:p w:rsidR="008C2F89" w:rsidRPr="00AC7C7B" w:rsidRDefault="008C2F89" w:rsidP="00AC7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23" w:lineRule="exact"/>
        <w:jc w:val="both"/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23" w:lineRule="exact"/>
        <w:jc w:val="both"/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23" w:lineRule="exact"/>
        <w:jc w:val="both"/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23" w:lineRule="exact"/>
        <w:jc w:val="both"/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</w:pPr>
    </w:p>
    <w:tbl>
      <w:tblPr>
        <w:tblpPr w:leftFromText="180" w:rightFromText="180" w:vertAnchor="text" w:horzAnchor="margin" w:tblpX="220" w:tblpY="3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4017"/>
        <w:gridCol w:w="2866"/>
        <w:gridCol w:w="3218"/>
        <w:gridCol w:w="3219"/>
      </w:tblGrid>
      <w:tr w:rsidR="00AC7C7B" w:rsidRPr="00AC7C7B" w:rsidTr="00F70766">
        <w:trPr>
          <w:trHeight w:hRule="exact" w:val="3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9.</w:t>
            </w:r>
          </w:p>
        </w:tc>
        <w:tc>
          <w:tcPr>
            <w:tcW w:w="1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 xml:space="preserve">Стоимость предоставляемых услуг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1"/>
                <w:kern w:val="1"/>
                <w:sz w:val="28"/>
                <w:szCs w:val="28"/>
              </w:rPr>
              <w:t>(в руб.)</w:t>
            </w:r>
          </w:p>
        </w:tc>
      </w:tr>
      <w:tr w:rsidR="00AC7C7B" w:rsidRPr="00AC7C7B" w:rsidTr="00F70766">
        <w:trPr>
          <w:trHeight w:hRule="exact" w:val="57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Предыдущий год</w:t>
            </w:r>
            <w:r w:rsidR="009B0426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2014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Текущий год</w:t>
            </w:r>
            <w:r w:rsidR="009B0426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2015</w:t>
            </w:r>
          </w:p>
        </w:tc>
      </w:tr>
      <w:tr w:rsidR="00AC7C7B" w:rsidRPr="00AC7C7B" w:rsidTr="00F70766">
        <w:trPr>
          <w:trHeight w:hRule="exact" w:val="127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9.1.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Стоимость путевки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B0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19 950-00  рублей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23 940</w:t>
            </w:r>
            <w:r w:rsidR="00AC7C7B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-00  рублей</w:t>
            </w:r>
          </w:p>
        </w:tc>
      </w:tr>
      <w:tr w:rsidR="00AC7C7B" w:rsidRPr="00AC7C7B" w:rsidTr="00F70766">
        <w:trPr>
          <w:trHeight w:hRule="exact" w:val="7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9.2.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Стоимость койко-дня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B0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950-00 рублей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1 140</w:t>
            </w:r>
            <w:r w:rsidR="00FF175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-00</w:t>
            </w:r>
            <w:r w:rsidR="00AC7C7B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рублей</w:t>
            </w:r>
          </w:p>
        </w:tc>
      </w:tr>
      <w:tr w:rsidR="00AC7C7B" w:rsidRPr="00AC7C7B" w:rsidTr="00F70766">
        <w:trPr>
          <w:trHeight w:hRule="exact" w:val="7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9.3.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Стоимость питания в день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B0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250-00 рублей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9B0426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  <w:r w:rsidR="00AC7C7B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0-00 рублей</w:t>
            </w:r>
          </w:p>
        </w:tc>
      </w:tr>
      <w:tr w:rsidR="00AC7C7B" w:rsidRPr="00AC7C7B" w:rsidTr="00F70766">
        <w:trPr>
          <w:trHeight w:hRule="exact" w:val="54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10.</w:t>
            </w:r>
          </w:p>
        </w:tc>
        <w:tc>
          <w:tcPr>
            <w:tcW w:w="1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4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4"/>
                <w:kern w:val="1"/>
                <w:sz w:val="28"/>
                <w:szCs w:val="28"/>
              </w:rPr>
              <w:t>Финансовые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4"/>
                <w:kern w:val="1"/>
                <w:sz w:val="28"/>
                <w:szCs w:val="28"/>
              </w:rPr>
              <w:t xml:space="preserve"> </w:t>
            </w: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4"/>
                <w:kern w:val="1"/>
                <w:sz w:val="28"/>
                <w:szCs w:val="28"/>
              </w:rPr>
              <w:t xml:space="preserve">расходы 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4"/>
                <w:kern w:val="1"/>
                <w:sz w:val="28"/>
                <w:szCs w:val="28"/>
              </w:rPr>
              <w:t>(в тыс. руб.)</w:t>
            </w:r>
          </w:p>
        </w:tc>
      </w:tr>
      <w:tr w:rsidR="001D0B02" w:rsidRPr="00AC7C7B" w:rsidTr="001D0B02">
        <w:trPr>
          <w:trHeight w:hRule="exact" w:val="31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>2013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</w:rPr>
              <w:t xml:space="preserve"> год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             2014</w:t>
            </w: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год                              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             2015</w:t>
            </w:r>
            <w:r w:rsidR="001D0B02"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год                               </w:t>
            </w:r>
          </w:p>
        </w:tc>
      </w:tr>
      <w:tr w:rsidR="001D0B02" w:rsidRPr="00AC7C7B" w:rsidTr="001D0B02">
        <w:trPr>
          <w:trHeight w:hRule="exact" w:val="31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10.1.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Капитальный ремонт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-                                           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-                                            </w:t>
            </w:r>
          </w:p>
        </w:tc>
      </w:tr>
      <w:tr w:rsidR="001D0B02" w:rsidRPr="00AC7C7B" w:rsidTr="001D0B02">
        <w:trPr>
          <w:trHeight w:hRule="exact" w:val="31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10.2.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Текущий ремонт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211,294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700,0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  <w:r w:rsidR="001D0B02"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00,0</w:t>
            </w:r>
          </w:p>
        </w:tc>
      </w:tr>
      <w:tr w:rsidR="001D0B02" w:rsidRPr="00AC7C7B" w:rsidTr="001D0B02">
        <w:trPr>
          <w:trHeight w:hRule="exact" w:val="3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10.3.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1201,398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1178,7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1200</w:t>
            </w:r>
          </w:p>
        </w:tc>
      </w:tr>
      <w:tr w:rsidR="001D0B02" w:rsidRPr="00AC7C7B" w:rsidTr="001D0B02">
        <w:trPr>
          <w:trHeight w:hRule="exact" w:val="33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10.4.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Оснащение мягким инвентарем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34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11,7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40,0</w:t>
            </w:r>
          </w:p>
        </w:tc>
      </w:tr>
      <w:tr w:rsidR="001D0B02" w:rsidRPr="00AC7C7B" w:rsidTr="001D0B02">
        <w:trPr>
          <w:trHeight w:hRule="exact" w:val="45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10.5.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Оснащение пищеблока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65,723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75,0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75,0</w:t>
            </w:r>
          </w:p>
        </w:tc>
      </w:tr>
      <w:tr w:rsidR="001D0B02" w:rsidRPr="00AC7C7B" w:rsidTr="001D0B02">
        <w:trPr>
          <w:trHeight w:hRule="exact" w:val="69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10.6.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Другие: Лечение, питание, з/</w:t>
            </w:r>
            <w:proofErr w:type="spellStart"/>
            <w:proofErr w:type="gramStart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пл</w:t>
            </w:r>
            <w:proofErr w:type="spellEnd"/>
            <w:proofErr w:type="gramEnd"/>
            <w:r w:rsidRPr="00AC7C7B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с отчислениями, хоз.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Pr="00AC7C7B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36655,585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38509,6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45240,0</w:t>
            </w:r>
          </w:p>
        </w:tc>
      </w:tr>
      <w:tr w:rsidR="001D0B02" w:rsidRPr="00AC7C7B" w:rsidTr="001D0B02">
        <w:trPr>
          <w:trHeight w:hRule="exact" w:val="69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10.7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B02" w:rsidRPr="00AC7C7B" w:rsidRDefault="001D0B02" w:rsidP="001D0B0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Расходы на основные средства и нематериальные активы  домика)</w:t>
            </w:r>
            <w:proofErr w:type="gram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B02" w:rsidRDefault="001D0B0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3641,713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314,6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2" w:rsidRPr="00AC7C7B" w:rsidRDefault="00CA0DF2" w:rsidP="00CA0D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300,0</w:t>
            </w:r>
          </w:p>
        </w:tc>
      </w:tr>
      <w:tr w:rsidR="00AC7C7B" w:rsidRPr="00AC7C7B" w:rsidTr="00F70766">
        <w:trPr>
          <w:trHeight w:hRule="exact" w:val="61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11*</w:t>
            </w:r>
          </w:p>
        </w:tc>
        <w:tc>
          <w:tcPr>
            <w:tcW w:w="1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 xml:space="preserve">Профиль организации (указать):  </w:t>
            </w:r>
            <w:r w:rsidRPr="00AC7C7B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kern w:val="1"/>
                <w:sz w:val="28"/>
                <w:szCs w:val="28"/>
              </w:rPr>
              <w:t>Детский оздоровительный лагерь с предоставлением лечебн</w:t>
            </w:r>
            <w:r w:rsidR="00FF1759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kern w:val="1"/>
                <w:sz w:val="28"/>
                <w:szCs w:val="28"/>
              </w:rPr>
              <w:t>ых процедур, используя рекреационную</w:t>
            </w:r>
            <w:r w:rsidRPr="00AC7C7B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kern w:val="1"/>
                <w:sz w:val="28"/>
                <w:szCs w:val="28"/>
              </w:rPr>
              <w:t xml:space="preserve"> базу курорта</w:t>
            </w:r>
          </w:p>
        </w:tc>
      </w:tr>
      <w:tr w:rsidR="00AC7C7B" w:rsidRPr="00AC7C7B" w:rsidTr="00F70766">
        <w:trPr>
          <w:trHeight w:hRule="exact" w:val="71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1"/>
                <w:kern w:val="1"/>
                <w:sz w:val="28"/>
                <w:szCs w:val="28"/>
              </w:rPr>
            </w:pPr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1"/>
                <w:kern w:val="1"/>
                <w:sz w:val="28"/>
                <w:szCs w:val="28"/>
              </w:rPr>
              <w:t>12.*</w:t>
            </w:r>
          </w:p>
        </w:tc>
        <w:tc>
          <w:tcPr>
            <w:tcW w:w="1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7B" w:rsidRPr="00AC7C7B" w:rsidRDefault="00AC7C7B" w:rsidP="00AC7C7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kern w:val="1"/>
                <w:sz w:val="28"/>
                <w:szCs w:val="28"/>
              </w:rPr>
            </w:pPr>
            <w:proofErr w:type="gramStart"/>
            <w:r w:rsidRPr="00AC7C7B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Медицинские услуги и процедуры (указать какие):</w:t>
            </w:r>
            <w:r w:rsidRPr="00AC7C7B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kern w:val="1"/>
                <w:sz w:val="28"/>
                <w:szCs w:val="28"/>
              </w:rPr>
              <w:t xml:space="preserve"> массаж, ванны (нарзанные, хвойно-жемчужные), ингаляции, ЛФК, терренкур, кислородный коктейль, орошение дёсен.</w:t>
            </w:r>
            <w:proofErr w:type="gramEnd"/>
          </w:p>
        </w:tc>
      </w:tr>
    </w:tbl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23" w:lineRule="exact"/>
        <w:jc w:val="both"/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C7C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Директор учреждения</w:t>
      </w: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C7C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«ДОЛ «Сосновый бор»                                    _______________                                           А.Л. Погосян</w:t>
      </w:r>
    </w:p>
    <w:p w:rsidR="00AC7C7B" w:rsidRPr="00AC7C7B" w:rsidRDefault="00AC7C7B" w:rsidP="00AC7C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C7C7B" w:rsidRPr="00AC7C7B" w:rsidRDefault="00AC7C7B" w:rsidP="00AC7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  <w:sectPr w:rsidR="00AC7C7B" w:rsidRPr="00AC7C7B" w:rsidSect="00F70766">
          <w:footerReference w:type="first" r:id="rId13"/>
          <w:type w:val="nextColumn"/>
          <w:pgSz w:w="16840" w:h="11907" w:orient="landscape" w:code="9"/>
          <w:pgMar w:top="1079" w:right="1180" w:bottom="360" w:left="1440" w:header="720" w:footer="720" w:gutter="0"/>
          <w:cols w:space="720"/>
          <w:docGrid w:linePitch="360" w:charSpace="-2458"/>
        </w:sectPr>
      </w:pPr>
    </w:p>
    <w:p w:rsidR="00AC7C7B" w:rsidRPr="00AC7C7B" w:rsidRDefault="00AC7C7B" w:rsidP="00AC7C7B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44147" w:rsidRDefault="00844147"/>
    <w:sectPr w:rsidR="00844147" w:rsidSect="00F70766">
      <w:type w:val="nextColumn"/>
      <w:pgSz w:w="16840" w:h="11907" w:orient="landscape" w:code="9"/>
      <w:pgMar w:top="1134" w:right="1134" w:bottom="56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30" w:rsidRDefault="00E76230">
      <w:pPr>
        <w:spacing w:after="0" w:line="240" w:lineRule="auto"/>
      </w:pPr>
      <w:r>
        <w:separator/>
      </w:r>
    </w:p>
  </w:endnote>
  <w:endnote w:type="continuationSeparator" w:id="0">
    <w:p w:rsidR="00E76230" w:rsidRDefault="00E7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2" w:rsidRDefault="001D0B02"/>
  <w:p w:rsidR="001D0B02" w:rsidRDefault="001D0B02"/>
  <w:p w:rsidR="001D0B02" w:rsidRDefault="001D0B02"/>
  <w:p w:rsidR="001D0B02" w:rsidRDefault="001D0B02">
    <w:r>
      <w:rPr>
        <w:rFonts w:ascii="Times New Roman" w:hAnsi="Times New Roman"/>
        <w:vanish/>
        <w:color w:val="000000"/>
        <w:spacing w:val="-3"/>
        <w:sz w:val="28"/>
        <w:szCs w:val="28"/>
      </w:rPr>
      <w:cr/>
      <w:t xml:space="preserve">.1.      6.     о    данной    </w:t>
    </w:r>
    <w:r>
      <w:rPr>
        <w:rFonts w:ascii="Times New Roman" w:hAnsi="Times New Roman"/>
        <w:vanish/>
        <w:color w:val="000000"/>
        <w:spacing w:val="-3"/>
        <w:sz w:val="28"/>
        <w:szCs w:val="28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30" w:rsidRDefault="00E76230">
      <w:pPr>
        <w:spacing w:after="0" w:line="240" w:lineRule="auto"/>
      </w:pPr>
      <w:r>
        <w:separator/>
      </w:r>
    </w:p>
  </w:footnote>
  <w:footnote w:type="continuationSeparator" w:id="0">
    <w:p w:rsidR="00E76230" w:rsidRDefault="00E7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2" w:rsidRDefault="001D0B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2" w:rsidRDefault="001D0B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2" w:rsidRDefault="001D0B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34"/>
      </w:rPr>
    </w:lvl>
  </w:abstractNum>
  <w:abstractNum w:abstractNumId="1">
    <w:nsid w:val="00000003"/>
    <w:multiLevelType w:val="singleLevel"/>
    <w:tmpl w:val="00000003"/>
    <w:name w:val="WW8Num2"/>
    <w:lvl w:ilvl="0">
      <w:start w:val="9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34"/>
      </w:r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34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7B"/>
    <w:rsid w:val="000828D0"/>
    <w:rsid w:val="001426D6"/>
    <w:rsid w:val="001D0B02"/>
    <w:rsid w:val="002E63F7"/>
    <w:rsid w:val="002F0BB1"/>
    <w:rsid w:val="002F2913"/>
    <w:rsid w:val="00303782"/>
    <w:rsid w:val="004815C8"/>
    <w:rsid w:val="004952B9"/>
    <w:rsid w:val="00523577"/>
    <w:rsid w:val="00642B35"/>
    <w:rsid w:val="007156BF"/>
    <w:rsid w:val="007442F9"/>
    <w:rsid w:val="00844147"/>
    <w:rsid w:val="008C2F89"/>
    <w:rsid w:val="00970312"/>
    <w:rsid w:val="009B0426"/>
    <w:rsid w:val="00A53047"/>
    <w:rsid w:val="00AC7C7B"/>
    <w:rsid w:val="00B116C0"/>
    <w:rsid w:val="00BA7EC9"/>
    <w:rsid w:val="00C03A33"/>
    <w:rsid w:val="00C07031"/>
    <w:rsid w:val="00C15466"/>
    <w:rsid w:val="00CA0DF2"/>
    <w:rsid w:val="00CB0882"/>
    <w:rsid w:val="00E67A8D"/>
    <w:rsid w:val="00E76230"/>
    <w:rsid w:val="00EF5A5A"/>
    <w:rsid w:val="00F70766"/>
    <w:rsid w:val="00F7545D"/>
    <w:rsid w:val="00FD5B55"/>
    <w:rsid w:val="00FE340D"/>
    <w:rsid w:val="00FE4E22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7C7B"/>
  </w:style>
  <w:style w:type="character" w:styleId="a3">
    <w:name w:val="page number"/>
    <w:basedOn w:val="a0"/>
    <w:rsid w:val="00AC7C7B"/>
  </w:style>
  <w:style w:type="paragraph" w:styleId="a4">
    <w:name w:val="header"/>
    <w:basedOn w:val="a"/>
    <w:link w:val="a5"/>
    <w:rsid w:val="00AC7C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Верхний колонтитул Знак"/>
    <w:basedOn w:val="a0"/>
    <w:link w:val="a4"/>
    <w:rsid w:val="00AC7C7B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rsid w:val="00AC7C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Нижний колонтитул Знак"/>
    <w:basedOn w:val="a0"/>
    <w:link w:val="a6"/>
    <w:rsid w:val="00AC7C7B"/>
    <w:rPr>
      <w:rFonts w:ascii="Arial" w:eastAsia="Lucida Sans Unicode" w:hAnsi="Arial" w:cs="Times New Roman"/>
      <w:kern w:val="1"/>
      <w:sz w:val="20"/>
      <w:szCs w:val="24"/>
    </w:rPr>
  </w:style>
  <w:style w:type="character" w:styleId="a8">
    <w:name w:val="Hyperlink"/>
    <w:basedOn w:val="a0"/>
    <w:rsid w:val="00AC7C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7C7B"/>
  </w:style>
  <w:style w:type="character" w:styleId="a3">
    <w:name w:val="page number"/>
    <w:basedOn w:val="a0"/>
    <w:rsid w:val="00AC7C7B"/>
  </w:style>
  <w:style w:type="paragraph" w:styleId="a4">
    <w:name w:val="header"/>
    <w:basedOn w:val="a"/>
    <w:link w:val="a5"/>
    <w:rsid w:val="00AC7C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Верхний колонтитул Знак"/>
    <w:basedOn w:val="a0"/>
    <w:link w:val="a4"/>
    <w:rsid w:val="00AC7C7B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rsid w:val="00AC7C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Нижний колонтитул Знак"/>
    <w:basedOn w:val="a0"/>
    <w:link w:val="a6"/>
    <w:rsid w:val="00AC7C7B"/>
    <w:rPr>
      <w:rFonts w:ascii="Arial" w:eastAsia="Lucida Sans Unicode" w:hAnsi="Arial" w:cs="Times New Roman"/>
      <w:kern w:val="1"/>
      <w:sz w:val="20"/>
      <w:szCs w:val="24"/>
    </w:rPr>
  </w:style>
  <w:style w:type="character" w:styleId="a8">
    <w:name w:val="Hyperlink"/>
    <w:basedOn w:val="a0"/>
    <w:rsid w:val="00AC7C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novijbor1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AC35-A03A-469E-8E4A-37B3CC1A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2014-01-22T11:19:00Z</cp:lastPrinted>
  <dcterms:created xsi:type="dcterms:W3CDTF">2014-10-13T13:02:00Z</dcterms:created>
  <dcterms:modified xsi:type="dcterms:W3CDTF">2015-01-28T09:45:00Z</dcterms:modified>
</cp:coreProperties>
</file>